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bidi w:val="0"/>
        <w:numPr>
          <w:ilvl w:val="0"/>
          <w:numId w:val="0"/>
        </w:numPr>
        <w:jc w:val="both"/>
        <w:shd w:val="clear" w:color="000000"/>
        <w:spacing w:lineRule="atLeast" w:line="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right="0" w:firstLine="0"/>
        <w:tabs>
          <w:tab w:val="left" w:pos="6810"/>
          <w:tab w:val="right" w:pos="8312"/>
        </w:tabs>
        <w:rPr>
          <w:spacing w:val="0"/>
          <w:vertAlign w:val="baseline"/>
          <w:i w:val="0"/>
          <w:b w:val="1"/>
          <w:color w:val="auto"/>
          <w:position w:val="0"/>
          <w:sz w:val="28"/>
          <w:szCs w:val="28"/>
          <w:u w:val="none"/>
          <w:shd w:val="clear" w:color="000000"/>
          <w:smallCaps w:val="0"/>
          <w:rFonts w:ascii="微软雅黑" w:eastAsia="微软雅黑" w:hAnsi="微软雅黑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hd w:val="clear" w:color="000000"/>
        <w:spacing w:lineRule="atLeast" w:line="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right="0" w:firstLine="0"/>
        <w:tabs>
          <w:tab w:val="left" w:pos="6810"/>
          <w:tab w:val="right" w:pos="8312"/>
        </w:tabs>
        <w:rPr>
          <w:spacing w:val="0"/>
          <w:vertAlign w:val="baseline"/>
          <w:i w:val="0"/>
          <w:b w:val="1"/>
          <w:color w:val="auto"/>
          <w:position w:val="0"/>
          <w:sz w:val="28"/>
          <w:szCs w:val="28"/>
          <w:u w:val="none"/>
          <w:shd w:val="clear" w:color="000000"/>
          <w:smallCaps w:val="0"/>
          <w:rFonts w:ascii="微软雅黑" w:eastAsia="微软雅黑" w:hAnsi="微软雅黑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hd w:val="clear" w:color="000000"/>
        <w:spacing w:lineRule="atLeast" w:line="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right="0" w:firstLine="0"/>
        <w:tabs>
          <w:tab w:val="left" w:pos="6810"/>
          <w:tab w:val="right" w:pos="8312"/>
        </w:tabs>
        <w:rPr>
          <w:spacing w:val="0"/>
          <w:vertAlign w:val="baseline"/>
          <w:i w:val="0"/>
          <w:b w:val="1"/>
          <w:color w:val="auto"/>
          <w:position w:val="0"/>
          <w:sz w:val="28"/>
          <w:szCs w:val="28"/>
          <w:u w:val="none"/>
          <w:shd w:val="clear" w:color="000000"/>
          <w:smallCaps w:val="0"/>
          <w:rFonts w:ascii="微软雅黑" w:eastAsia="微软雅黑" w:hAnsi="微软雅黑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hd w:val="clear" w:color="000000"/>
        <w:spacing w:lineRule="atLeast" w:line="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right="0" w:firstLine="0"/>
        <w:tabs>
          <w:tab w:val="left" w:pos="6810"/>
          <w:tab w:val="right" w:pos="8312"/>
        </w:tabs>
        <w:rPr>
          <w:spacing w:val="0"/>
          <w:vertAlign w:val="baseline"/>
          <w:i w:val="0"/>
          <w:b w:val="1"/>
          <w:color w:val="auto"/>
          <w:position w:val="0"/>
          <w:sz w:val="54"/>
          <w:szCs w:val="54"/>
          <w:u w:val="none"/>
          <w:shd w:val="clear" w:color="000000"/>
          <w:smallCaps w:val="0"/>
          <w:rFonts w:ascii="华文中宋" w:eastAsia="华文中宋" w:hAnsi="华文中宋" w:hint="default"/>
        </w:rPr>
        <w:snapToGrid w:val="on"/>
        <w:autoSpaceDE w:val="1"/>
        <w:autoSpaceDN w:val="1"/>
      </w:pPr>
      <w:r>
        <w:rPr>
          <w:spacing w:val="0"/>
          <w:vertAlign w:val="baseline"/>
          <w:i w:val="0"/>
          <w:b w:val="1"/>
          <w:color w:val="auto"/>
          <w:position w:val="0"/>
          <w:sz w:val="56"/>
          <w:szCs w:val="56"/>
          <w:u w:val="none"/>
          <w:shd w:val="clear" w:color="000000"/>
          <w:smallCaps w:val="0"/>
          <w:rFonts w:ascii="华文中宋" w:eastAsia="华文中宋" w:hAnsi="华文中宋" w:hint="default"/>
        </w:rPr>
        <w:t>深圳市玮柔光电科技有限公司</w:t>
      </w:r>
    </w:p>
    <w:p>
      <w:pPr>
        <w:bidi w:val="0"/>
        <w:numPr>
          <w:ilvl w:val="0"/>
          <w:numId w:val="0"/>
        </w:numPr>
        <w:jc w:val="center"/>
        <w:shd w:val="clear" w:color="000000"/>
        <w:spacing w:lineRule="atLeast" w:line="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right="0" w:firstLine="0"/>
        <w:tabs>
          <w:tab w:val="left" w:pos="6810"/>
          <w:tab w:val="right" w:pos="8312"/>
        </w:tabs>
        <w:rPr>
          <w:spacing w:val="0"/>
          <w:vertAlign w:val="baseline"/>
          <w:i w:val="0"/>
          <w:b w:val="1"/>
          <w:color w:val="auto"/>
          <w:position w:val="0"/>
          <w:sz w:val="25"/>
          <w:szCs w:val="25"/>
          <w:u w:val="none"/>
          <w:shd w:val="clear" w:color="000000"/>
          <w:smallCaps w:val="0"/>
          <w:rFonts w:ascii="Microsoft JhengHei" w:eastAsia="Microsoft JhengHei" w:hAnsi="Microsoft JhengHei" w:hint="default"/>
        </w:rPr>
        <w:snapToGrid w:val="on"/>
        <w:autoSpaceDE w:val="1"/>
        <w:autoSpaceDN w:val="1"/>
      </w:pPr>
      <w:r>
        <w:rPr>
          <w:spacing w:val="0"/>
          <w:vertAlign w:val="baseline"/>
          <w:i w:val="0"/>
          <w:b w:val="1"/>
          <w:color w:val="auto"/>
          <w:position w:val="0"/>
          <w:sz w:val="24"/>
          <w:szCs w:val="24"/>
          <w:u w:val="none"/>
          <w:shd w:val="clear" w:color="000000"/>
          <w:smallCaps w:val="0"/>
          <w:rFonts w:ascii="Microsoft JhengHei" w:eastAsia="Microsoft JhengHei" w:hAnsi="Microsoft JhengHei" w:hint="default"/>
        </w:rPr>
        <w:t xml:space="preserve"> </w:t>
      </w:r>
      <w:r>
        <w:rPr>
          <w:spacing w:val="0"/>
          <w:vertAlign w:val="baseline"/>
          <w:i w:val="0"/>
          <w:b w:val="1"/>
          <w:color w:val="auto"/>
          <w:position w:val="0"/>
          <w:sz w:val="25"/>
          <w:szCs w:val="25"/>
          <w:u w:val="none"/>
          <w:shd w:val="clear" w:color="000000"/>
          <w:smallCaps w:val="0"/>
          <w:rFonts w:ascii="Microsoft JhengHei" w:eastAsia="Microsoft JhengHei" w:hAnsi="Microsoft JhengHei" w:hint="default"/>
        </w:rPr>
        <w:t xml:space="preserve">SHENZHEN WEROLL OPTOELECTRONIC TECHNOLOGY CO., LTD.</w:t>
      </w:r>
    </w:p>
    <w:p>
      <w:pPr>
        <w:bidi w:val="0"/>
        <w:numPr>
          <w:ilvl w:val="0"/>
          <w:numId w:val="0"/>
        </w:numPr>
        <w:jc w:val="center"/>
        <w:shd w:val="clear" w:color="000000"/>
        <w:spacing w:lineRule="auto" w:line="2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right="0" w:firstLine="0"/>
        <w:rPr>
          <w:spacing w:val="0"/>
          <w:vertAlign w:val="baseline"/>
          <w:i w:val="0"/>
          <w:b w:val="0"/>
          <w:color w:val="auto"/>
          <w:position w:val="0"/>
          <w:sz w:val="32"/>
          <w:szCs w:val="32"/>
          <w:u w:val="none"/>
          <w:shd w:val="clear" w:color="000000"/>
          <w:smallCaps w:val="0"/>
          <w:rFonts w:ascii="Times New Roman" w:eastAsia="仿宋_GB2312" w:hAnsi="仿宋_GB2312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hd w:val="clear" w:color="000000"/>
        <w:spacing w:lineRule="auto" w:line="2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right="0" w:firstLine="0"/>
        <w:rPr>
          <w:spacing w:val="0"/>
          <w:vertAlign w:val="baseline"/>
          <w:i w:val="0"/>
          <w:b w:val="1"/>
          <w:color w:val="auto"/>
          <w:position w:val="0"/>
          <w:sz w:val="96"/>
          <w:szCs w:val="96"/>
          <w:u w:val="none"/>
          <w:shd w:val="clear" w:color="000000"/>
          <w:smallCaps w:val="0"/>
          <w:rFonts w:ascii="华文中宋" w:eastAsia="华文中宋" w:hAnsi="华文中宋" w:hint="default"/>
        </w:rPr>
        <w:snapToGrid w:val="on"/>
        <w:autoSpaceDE w:val="1"/>
        <w:autoSpaceDN w:val="1"/>
      </w:pPr>
      <w:r>
        <w:rPr>
          <w:spacing w:val="0"/>
          <w:vertAlign w:val="baseline"/>
          <w:i w:val="0"/>
          <w:b w:val="1"/>
          <w:color w:val="auto"/>
          <w:position w:val="0"/>
          <w:sz w:val="72"/>
          <w:szCs w:val="72"/>
          <w:u w:val="none"/>
          <w:shd w:val="clear" w:color="000000"/>
          <w:smallCaps w:val="0"/>
          <w:rFonts w:ascii="华文中宋" w:eastAsia="华文中宋" w:hAnsi="华文中宋" w:hint="default"/>
        </w:rPr>
        <w:t>产品规格书</w:t>
      </w:r>
    </w:p>
    <w:p>
      <w:pPr>
        <w:bidi w:val="0"/>
        <w:numPr>
          <w:ilvl w:val="0"/>
          <w:numId w:val="0"/>
        </w:numPr>
        <w:jc w:val="center"/>
        <w:shd w:val="clear" w:color="000000"/>
        <w:spacing w:lineRule="auto" w:line="2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right="0" w:firstLine="0"/>
        <w:rPr>
          <w:spacing w:val="0"/>
          <w:vertAlign w:val="baseline"/>
          <w:i w:val="0"/>
          <w:b w:val="0"/>
          <w:color w:val="auto"/>
          <w:position w:val="0"/>
          <w:sz w:val="96"/>
          <w:szCs w:val="96"/>
          <w:u w:val="none"/>
          <w:shd w:val="clear" w:color="000000"/>
          <w:smallCaps w:val="0"/>
          <w:rFonts w:ascii="Times New Roman" w:eastAsia="宋体" w:hAnsi="宋体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right="0" w:firstLine="800"/>
        <w:rPr>
          <w:spacing w:val="0"/>
          <w:vertAlign w:val="baseline"/>
          <w:i w:val="0"/>
          <w:b w:val="1"/>
          <w:color w:val="auto"/>
          <w:position w:val="0"/>
          <w:sz w:val="40"/>
          <w:szCs w:val="40"/>
          <w:u w:val="none"/>
          <w:shd w:val="clear" w:color="000000"/>
          <w:smallCaps w:val="0"/>
          <w:rFonts w:ascii="微软雅黑" w:eastAsia="微软雅黑" w:hAnsi="微软雅黑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right="0" w:firstLine="800"/>
        <w:rPr>
          <w:spacing w:val="0"/>
          <w:vertAlign w:val="baseline"/>
          <w:i w:val="0"/>
          <w:b w:val="0"/>
          <w:color w:val="auto"/>
          <w:position w:val="0"/>
          <w:sz w:val="40"/>
          <w:szCs w:val="40"/>
          <w:u w:val="single"/>
          <w:shd w:val="clear" w:color="000000"/>
          <w:smallCaps w:val="0"/>
          <w:rFonts w:ascii="微软雅黑" w:eastAsia="微软雅黑" w:hAnsi="微软雅黑" w:hint="default"/>
        </w:rPr>
        <w:snapToGrid w:val="on"/>
        <w:autoSpaceDE w:val="1"/>
        <w:autoSpaceDN w:val="1"/>
      </w:pPr>
      <w:r>
        <w:rPr>
          <w:spacing w:val="0"/>
          <w:vertAlign w:val="baseline"/>
          <w:i w:val="0"/>
          <w:b w:val="1"/>
          <w:color w:val="auto"/>
          <w:position w:val="0"/>
          <w:sz w:val="40"/>
          <w:szCs w:val="40"/>
          <w:u w:val="none"/>
          <w:shd w:val="clear" w:color="000000"/>
          <w:smallCaps w:val="0"/>
          <w:rFonts w:ascii="微软雅黑" w:eastAsia="微软雅黑" w:hAnsi="微软雅黑" w:hint="default"/>
        </w:rPr>
        <w:t>产品名称</w:t>
      </w:r>
      <w:r>
        <w:rPr>
          <w:spacing w:val="0"/>
          <w:vertAlign w:val="baseline"/>
          <w:i w:val="0"/>
          <w:b w:val="0"/>
          <w:color w:val="auto"/>
          <w:position w:val="0"/>
          <w:sz w:val="40"/>
          <w:szCs w:val="40"/>
          <w:u w:val="none"/>
          <w:shd w:val="clear" w:color="000000"/>
          <w:smallCaps w:val="0"/>
          <w:rFonts w:ascii="微软雅黑" w:eastAsia="微软雅黑" w:hAnsi="微软雅黑" w:hint="default"/>
        </w:rPr>
        <w:t>：</w:t>
      </w:r>
      <w:r>
        <w:rPr>
          <w:spacing w:val="0"/>
          <w:vertAlign w:val="baseline"/>
          <w:i w:val="0"/>
          <w:b w:val="0"/>
          <w:color w:val="auto"/>
          <w:position w:val="0"/>
          <w:sz w:val="40"/>
          <w:szCs w:val="40"/>
          <w:u w:val="single"/>
          <w:shd w:val="clear" w:color="000000"/>
          <w:smallCaps w:val="0"/>
          <w:rFonts w:ascii="微软雅黑" w:eastAsia="微软雅黑" w:hAnsi="微软雅黑" w:hint="default"/>
        </w:rPr>
        <w:t xml:space="preserve">电容触摸屏用ITO FILM</w:t>
      </w:r>
    </w:p>
    <w:p>
      <w:pPr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right="0" w:firstLine="800"/>
        <w:rPr>
          <w:spacing w:val="0"/>
          <w:vertAlign w:val="baseline"/>
          <w:i w:val="0"/>
          <w:b w:val="0"/>
          <w:color w:val="auto"/>
          <w:position w:val="0"/>
          <w:sz w:val="40"/>
          <w:szCs w:val="40"/>
          <w:u w:val="single"/>
          <w:shd w:val="clear" w:color="000000"/>
          <w:smallCaps w:val="0"/>
          <w:rFonts w:ascii="微软雅黑" w:eastAsia="微软雅黑" w:hAnsi="微软雅黑" w:hint="default"/>
        </w:rPr>
        <w:snapToGrid w:val="on"/>
        <w:autoSpaceDE w:val="1"/>
        <w:autoSpaceDN w:val="1"/>
      </w:pPr>
      <w:r>
        <w:rPr>
          <w:spacing w:val="0"/>
          <w:vertAlign w:val="baseline"/>
          <w:i w:val="0"/>
          <w:b w:val="1"/>
          <w:color w:val="auto"/>
          <w:position w:val="0"/>
          <w:sz w:val="40"/>
          <w:szCs w:val="40"/>
          <w:u w:val="none"/>
          <w:shd w:val="clear" w:color="000000"/>
          <w:smallCaps w:val="0"/>
          <w:rFonts w:ascii="微软雅黑" w:eastAsia="微软雅黑" w:hAnsi="微软雅黑" w:hint="default"/>
        </w:rPr>
        <w:t>产品类型</w:t>
      </w:r>
      <w:r>
        <w:rPr>
          <w:spacing w:val="0"/>
          <w:vertAlign w:val="baseline"/>
          <w:i w:val="0"/>
          <w:b w:val="0"/>
          <w:color w:val="auto"/>
          <w:position w:val="0"/>
          <w:sz w:val="40"/>
          <w:szCs w:val="40"/>
          <w:u w:val="none"/>
          <w:shd w:val="clear" w:color="000000"/>
          <w:smallCaps w:val="0"/>
          <w:rFonts w:ascii="微软雅黑" w:eastAsia="微软雅黑" w:hAnsi="微软雅黑" w:hint="default"/>
        </w:rPr>
        <w:t>：</w:t>
      </w:r>
      <w:r>
        <w:rPr>
          <w:spacing w:val="0"/>
          <w:vertAlign w:val="baseline"/>
          <w:i w:val="0"/>
          <w:b w:val="0"/>
          <w:color w:val="auto"/>
          <w:position w:val="0"/>
          <w:sz w:val="40"/>
          <w:szCs w:val="40"/>
          <w:u w:val="single"/>
          <w:shd w:val="clear" w:color="000000"/>
          <w:smallCaps w:val="0"/>
          <w:rFonts w:ascii="微软雅黑" w:eastAsia="微软雅黑" w:hAnsi="微软雅黑" w:hint="default"/>
        </w:rPr>
        <w:t xml:space="preserve"> 亮面双面贴保护膜 </w:t>
      </w:r>
    </w:p>
    <w:p>
      <w:pPr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right="0" w:firstLine="800"/>
        <w:rPr>
          <w:spacing w:val="0"/>
          <w:vertAlign w:val="baseline"/>
          <w:i w:val="0"/>
          <w:b w:val="0"/>
          <w:color w:val="auto"/>
          <w:position w:val="0"/>
          <w:sz w:val="40"/>
          <w:szCs w:val="40"/>
          <w:u w:val="single"/>
          <w:shd w:val="clear" w:color="000000"/>
          <w:smallCaps w:val="0"/>
          <w:rFonts w:ascii="微软雅黑" w:eastAsia="微软雅黑" w:hAnsi="微软雅黑" w:hint="default"/>
        </w:rPr>
        <w:snapToGrid w:val="on"/>
        <w:autoSpaceDE w:val="1"/>
        <w:autoSpaceDN w:val="1"/>
      </w:pPr>
      <w:r>
        <w:rPr>
          <w:spacing w:val="0"/>
          <w:vertAlign w:val="baseline"/>
          <w:i w:val="0"/>
          <w:b w:val="1"/>
          <w:color w:val="auto"/>
          <w:position w:val="0"/>
          <w:sz w:val="40"/>
          <w:szCs w:val="40"/>
          <w:u w:val="none"/>
          <w:shd w:val="clear" w:color="000000"/>
          <w:smallCaps w:val="0"/>
          <w:rFonts w:ascii="微软雅黑" w:eastAsia="微软雅黑" w:hAnsi="微软雅黑" w:hint="default"/>
        </w:rPr>
        <w:t xml:space="preserve">型    号：</w:t>
      </w:r>
      <w:r>
        <w:rPr>
          <w:spacing w:val="0"/>
          <w:vertAlign w:val="baseline"/>
          <w:i w:val="0"/>
          <w:b w:val="0"/>
          <w:color w:val="auto"/>
          <w:position w:val="0"/>
          <w:sz w:val="40"/>
          <w:szCs w:val="40"/>
          <w:u w:val="single"/>
          <w:shd w:val="clear" w:color="000000"/>
          <w:smallCaps w:val="0"/>
          <w:rFonts w:ascii="微软雅黑" w:eastAsia="微软雅黑" w:hAnsi="微软雅黑" w:hint="default"/>
        </w:rPr>
        <w:t>TPC-150</w:t>
      </w:r>
    </w:p>
    <w:p>
      <w:pPr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right="0" w:firstLine="0"/>
        <w:rPr>
          <w:spacing w:val="0"/>
          <w:vertAlign w:val="baseline"/>
          <w:i w:val="0"/>
          <w:b w:val="0"/>
          <w:color w:val="auto"/>
          <w:position w:val="0"/>
          <w:sz w:val="21"/>
          <w:szCs w:val="21"/>
          <w:u w:val="none"/>
          <w:shd w:val="clear" w:color="000000"/>
          <w:smallCaps w:val="0"/>
          <w:rFonts w:ascii="微软雅黑" w:eastAsia="微软雅黑" w:hAnsi="微软雅黑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right="0" w:firstLine="0"/>
        <w:rPr>
          <w:spacing w:val="0"/>
          <w:vertAlign w:val="baseline"/>
          <w:i w:val="0"/>
          <w:b w:val="0"/>
          <w:color w:val="auto"/>
          <w:position w:val="0"/>
          <w:sz w:val="21"/>
          <w:szCs w:val="21"/>
          <w:u w:val="none"/>
          <w:shd w:val="clear" w:color="000000"/>
          <w:smallCaps w:val="0"/>
          <w:rFonts w:ascii="微软雅黑" w:eastAsia="微软雅黑" w:hAnsi="微软雅黑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right="0" w:firstLine="0"/>
        <w:rPr>
          <w:spacing w:val="0"/>
          <w:vertAlign w:val="baseline"/>
          <w:i w:val="0"/>
          <w:b w:val="0"/>
          <w:color w:val="auto"/>
          <w:position w:val="0"/>
          <w:sz w:val="21"/>
          <w:szCs w:val="21"/>
          <w:u w:val="none"/>
          <w:shd w:val="clear" w:color="000000"/>
          <w:smallCaps w:val="0"/>
          <w:rFonts w:ascii="微软雅黑" w:eastAsia="微软雅黑" w:hAnsi="微软雅黑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right="0" w:firstLine="0"/>
        <w:rPr>
          <w:spacing w:val="0"/>
          <w:vertAlign w:val="baseline"/>
          <w:i w:val="0"/>
          <w:b w:val="0"/>
          <w:color w:val="auto"/>
          <w:position w:val="0"/>
          <w:sz w:val="21"/>
          <w:szCs w:val="21"/>
          <w:u w:val="none"/>
          <w:shd w:val="clear" w:color="000000"/>
          <w:smallCaps w:val="0"/>
          <w:rFonts w:ascii="微软雅黑" w:eastAsia="微软雅黑" w:hAnsi="微软雅黑" w:hint="default"/>
        </w:rPr>
        <w:snapToGrid w:val="on"/>
        <w:autoSpaceDE w:val="1"/>
        <w:autoSpaceDN w:val="1"/>
      </w:pPr>
      <w:r>
        <w:rPr>
          <w:spacing w:val="0"/>
          <w:vertAlign w:val="baseline"/>
          <w:i w:val="0"/>
          <w:b w:val="0"/>
          <w:color w:val="auto"/>
          <w:position w:val="0"/>
          <w:sz w:val="21"/>
          <w:szCs w:val="21"/>
          <w:u w:val="none"/>
          <w:shd w:val="clear" w:color="000000"/>
          <w:smallCaps w:val="0"/>
          <w:rFonts w:ascii="微软雅黑" w:eastAsia="微软雅黑" w:hAnsi="微软雅黑" w:hint="default"/>
        </w:rPr>
        <w:t xml:space="preserve">                                                VER.: 20181108-1</w:t>
      </w:r>
    </w:p>
    <w:p>
      <w:pPr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right="0" w:firstLine="0"/>
        <w:rPr>
          <w:spacing w:val="0"/>
          <w:vertAlign w:val="baseline"/>
          <w:i w:val="0"/>
          <w:b w:val="0"/>
          <w:color w:val="auto"/>
          <w:position w:val="0"/>
          <w:sz w:val="21"/>
          <w:szCs w:val="21"/>
          <w:u w:val="none"/>
          <w:shd w:val="clear" w:color="000000"/>
          <w:smallCaps w:val="0"/>
          <w:rFonts w:ascii="微软雅黑" w:eastAsia="微软雅黑" w:hAnsi="微软雅黑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right="0" w:firstLine="0"/>
        <w:rPr>
          <w:spacing w:val="0"/>
          <w:vertAlign w:val="baseline"/>
          <w:i w:val="0"/>
          <w:b w:val="0"/>
          <w:color w:val="auto"/>
          <w:position w:val="0"/>
          <w:sz w:val="21"/>
          <w:szCs w:val="21"/>
          <w:u w:val="none"/>
          <w:shd w:val="clear" w:color="000000"/>
          <w:smallCaps w:val="0"/>
          <w:rFonts w:ascii="微软雅黑" w:eastAsia="微软雅黑" w:hAnsi="微软雅黑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hd w:val="clear" w:color="000000"/>
        <w:spacing w:lineRule="exact" w:line="4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left="-1" w:right="0" w:hanging="419"/>
        <w:rPr>
          <w:spacing w:val="0"/>
          <w:vertAlign w:val="baseline"/>
          <w:i w:val="0"/>
          <w:b w:val="1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snapToGrid w:val="on"/>
        <w:autoSpaceDE w:val="1"/>
        <w:autoSpaceDN w:val="1"/>
      </w:pPr>
      <w:r>
        <w:rPr>
          <w:spacing w:val="0"/>
          <w:vertAlign w:val="baseline"/>
          <w:i w:val="0"/>
          <w:b w:val="1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t xml:space="preserve">1. 产品的膜层结构：</w:t>
      </w:r>
    </w:p>
    <w:tbl>
      <w:tblID w:val="0"/>
      <w:tblPr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5" w:space="0" w:color="000000"/>
          <w:insideV w:val="single" w:sz="5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4620" w:type="dxa"/>
        <w:tblInd w:w="2205" w:type="dxa"/>
        <w:tblLook w:val="000000" w:firstRow="0" w:lastRow="0" w:firstColumn="0" w:lastColumn="0" w:noHBand="0" w:noVBand="0"/>
        <w:tblLayout w:type="fixed"/>
      </w:tblPr>
      <w:tblGrid>
        <w:gridCol w:w="4620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58"/>
          <w:hidden w:val="0"/>
        </w:trPr>
        <w:tc>
          <w:tcPr>
            <w:tcW w:type="dxa" w:w="462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12"/>
              <w:right w:val="single" w:color="auto" w:sz="12"/>
              <w:top w:val="single" w:color="auto" w:sz="12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left="-1" w:right="0" w:hanging="419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 w:fill="FFFFFF"/>
                <w:smallCaps w:val="0"/>
                <w:rFonts w:ascii="微软雅黑" w:eastAsia="微软雅黑" w:hAnsi="微软雅黑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 w:fill="FFFFFF"/>
                <w:smallCaps w:val="0"/>
                <w:rFonts w:ascii="微软雅黑" w:eastAsia="微软雅黑" w:hAnsi="微软雅黑" w:hint="default"/>
              </w:rPr>
              <w:t>保护膜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59"/>
          <w:hidden w:val="0"/>
        </w:trPr>
        <w:tc>
          <w:tcPr>
            <w:tcW w:type="dxa" w:w="462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12"/>
              <w:right w:val="single" w:color="auto" w:sz="12"/>
              <w:top w:val="single" w:color="auto" w:sz="12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left="-1" w:right="0" w:hanging="419"/>
              <w:rPr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微软雅黑" w:eastAsia="微软雅黑" w:hAnsi="微软雅黑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 w:fill="FFFFFF"/>
                <w:smallCaps w:val="0"/>
                <w:rFonts w:ascii="微软雅黑" w:eastAsia="微软雅黑" w:hAnsi="微软雅黑" w:hint="default"/>
              </w:rPr>
              <w:t>导电ITO镀膜层</w:t>
            </w: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微软雅黑" w:eastAsia="微软雅黑" w:hAnsi="微软雅黑" w:hint="default"/>
              </w:rPr>
              <w:t xml:space="preserve"> 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09"/>
          <w:hidden w:val="0"/>
        </w:trPr>
        <w:tc>
          <w:tcPr>
            <w:tcW w:type="dxa" w:w="462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12"/>
              <w:left w:val="single" w:color="auto" w:sz="12"/>
              <w:right w:val="single" w:color="auto" w:sz="12"/>
              <w:top w:val="single" w:color="auto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left="-1" w:right="0" w:hanging="419"/>
              <w:rPr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微软雅黑" w:eastAsia="微软雅黑" w:hAnsi="微软雅黑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微软雅黑" w:eastAsia="微软雅黑" w:hAnsi="微软雅黑" w:hint="default"/>
              </w:rPr>
              <w:t>高透明PET基材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08"/>
          <w:hidden w:val="0"/>
        </w:trPr>
        <w:tc>
          <w:tcPr>
            <w:tcW w:type="dxa" w:w="462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tcBorders>
              <w:bottom w:val="single" w:color="auto" w:sz="12"/>
              <w:left w:val="single" w:color="auto" w:sz="12"/>
              <w:right w:val="single" w:color="auto" w:sz="12"/>
              <w:top w:val="single" w:color="auto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left="-1" w:right="0" w:hanging="419"/>
              <w:rPr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微软雅黑" w:eastAsia="微软雅黑" w:hAnsi="微软雅黑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微软雅黑" w:eastAsia="微软雅黑" w:hAnsi="微软雅黑" w:hint="default"/>
              </w:rPr>
              <w:t>耐150℃高温保护膜</w:t>
            </w:r>
          </w:p>
        </w:tc>
      </w:tr>
    </w:tbl>
    <w:p>
      <w:pPr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left="-1" w:right="0" w:hanging="419"/>
        <w:rPr>
          <w:spacing w:val="0"/>
          <w:vertAlign w:val="baseline"/>
          <w:i w:val="0"/>
          <w:b w:val="1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snapToGrid w:val="on"/>
        <w:autoSpaceDE w:val="1"/>
        <w:autoSpaceDN w:val="1"/>
      </w:pPr>
      <w:r>
        <w:rPr>
          <w:spacing w:val="0"/>
          <w:vertAlign w:val="baseline"/>
          <w:i w:val="0"/>
          <w:b w:val="1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t xml:space="preserve">2. 产品宽度：</w:t>
      </w:r>
    </w:p>
    <w:p>
      <w:pPr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left="2" w:right="0" w:firstLine="0"/>
        <w:rPr>
          <w:spacing w:val="0"/>
          <w:vertAlign w:val="baseline"/>
          <w:i w:val="0"/>
          <w:b w:val="0"/>
          <w:color w:val="auto"/>
          <w:position w:val="0"/>
          <w:sz w:val="21"/>
          <w:szCs w:val="21"/>
          <w:u w:val="none"/>
          <w:shd w:val="clear" w:color="000000"/>
          <w:smallCaps w:val="0"/>
          <w:rFonts w:ascii="Arial" w:eastAsia="微软雅黑" w:hAnsi="微软雅黑" w:hint="default"/>
        </w:rPr>
        <w:snapToGrid w:val="on"/>
        <w:autoSpaceDE w:val="1"/>
        <w:autoSpaceDN w:val="1"/>
      </w:pPr>
      <w:r>
        <w:rPr>
          <w:spacing w:val="0"/>
          <w:vertAlign w:val="baseline"/>
          <w:i w:val="0"/>
          <w:b w:val="0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t>可根据客户要求定制，目前常规宽度：406mm.</w:t>
      </w:r>
    </w:p>
    <w:p>
      <w:pPr>
        <w:bidi w:val="0"/>
        <w:numPr>
          <w:ilvl w:val="0"/>
          <w:numId w:val="0"/>
        </w:numPr>
        <w:jc w:val="both"/>
        <w:shd w:val="clear" w:color="000000"/>
        <w:spacing w:lineRule="exact" w:line="4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left="-1" w:right="0" w:hanging="419"/>
        <w:rPr>
          <w:spacing w:val="0"/>
          <w:vertAlign w:val="baseline"/>
          <w:i w:val="0"/>
          <w:b w:val="1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snapToGrid w:val="on"/>
        <w:autoSpaceDE w:val="1"/>
        <w:autoSpaceDN w:val="1"/>
      </w:pPr>
      <w:r>
        <w:rPr>
          <w:spacing w:val="0"/>
          <w:vertAlign w:val="baseline"/>
          <w:i w:val="0"/>
          <w:b w:val="1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t xml:space="preserve">3. 膜层质量：</w:t>
      </w:r>
    </w:p>
    <w:p>
      <w:pPr>
        <w:bidi w:val="0"/>
        <w:numPr>
          <w:ilvl w:val="0"/>
          <w:numId w:val="0"/>
        </w:numPr>
        <w:jc w:val="both"/>
        <w:shd w:val="clear" w:color="000000"/>
        <w:spacing w:lineRule="exact" w:line="4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left="-1" w:right="0" w:hanging="419"/>
        <w:rPr>
          <w:spacing w:val="0"/>
          <w:vertAlign w:val="baseline"/>
          <w:i w:val="0"/>
          <w:b w:val="0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snapToGrid w:val="on"/>
        <w:autoSpaceDE w:val="1"/>
        <w:autoSpaceDN w:val="1"/>
      </w:pPr>
      <w:r>
        <w:rPr>
          <w:spacing w:val="0"/>
          <w:vertAlign w:val="baseline"/>
          <w:i w:val="0"/>
          <w:b w:val="1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t>3.1表面质量：</w:t>
      </w:r>
      <w:r>
        <w:rPr>
          <w:spacing w:val="0"/>
          <w:vertAlign w:val="baseline"/>
          <w:i w:val="0"/>
          <w:b w:val="0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t xml:space="preserve">在室内灯光下距ITO Film 1m目视，无脏污、周期性点状缺陷及周期性</w:t>
      </w:r>
      <w:r>
        <w:rPr>
          <w:spacing w:val="0"/>
          <w:vertAlign w:val="baseline"/>
          <w:i w:val="0"/>
          <w:b w:val="0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t>划伤等外观异常，累计许可量应符合下表的要求：</w:t>
      </w:r>
    </w:p>
    <w:tbl>
      <w:tblID w:val="0"/>
      <w:tblPr>
        <w:tblBorders>
          <w:top w:val="nil"/>
          <w:left w:val="nil"/>
          <w:bottom w:val="nil"/>
          <w:right w:val="nil"/>
        </w:tblBorders>
        <w:tblCellMar>
          <w:left w:w="108" w:type="dxa"/>
          <w:top w:w="0" w:type="dxa"/>
          <w:right w:w="108" w:type="dxa"/>
          <w:bottom w:w="0" w:type="dxa"/>
        </w:tblCellMar>
        <w:tblW w:w="9053" w:type="dxa"/>
        <w:jc w:val="center"/>
        <w:tblLook w:val="000000" w:firstRow="0" w:lastRow="0" w:firstColumn="0" w:lastColumn="0" w:noHBand="0" w:noVBand="0"/>
        <w:tblLayout w:type="fixed"/>
      </w:tblPr>
      <w:tblGrid>
        <w:gridCol w:w="1318"/>
        <w:gridCol w:w="3890"/>
        <w:gridCol w:w="3845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14"/>
          <w:hidden w:val="0"/>
        </w:trPr>
        <w:tc>
          <w:tcPr>
            <w:tcW w:type="dxa" w:w="131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double" w:color="000000" w:sz="4"/>
              <w:left w:val="single" w:color="000000" w:sz="8"/>
              <w:right w:val="single" w:color="000000" w:sz="4"/>
              <w:top w:val="single" w:color="000000" w:sz="8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tLeast" w:line="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缺陷名称</w:t>
            </w:r>
          </w:p>
        </w:tc>
        <w:tc>
          <w:tcPr>
            <w:tcW w:type="dxa" w:w="389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double" w:color="000000" w:sz="4"/>
              <w:left w:val="single" w:color="000000" w:sz="4"/>
              <w:right w:val="single" w:color="000000" w:sz="4"/>
              <w:top w:val="single" w:color="000000" w:sz="8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tLeast" w:line="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缺陷尺寸及描述</w:t>
            </w:r>
          </w:p>
        </w:tc>
        <w:tc>
          <w:tcPr>
            <w:tcW w:type="dxa" w:w="384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double" w:color="000000" w:sz="4"/>
              <w:left w:val="single" w:color="000000" w:sz="4"/>
              <w:right w:val="single" w:color="000000" w:sz="8"/>
              <w:top w:val="single" w:color="000000" w:sz="8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atLeast" w:line="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 xml:space="preserve">要  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28"/>
          <w:hidden w:val="0"/>
        </w:trPr>
        <w:tc>
          <w:tcPr>
            <w:tcW w:type="dxa" w:w="131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 w:val="restart"/>
            <w:tcBorders>
              <w:bottom w:val="single" w:color="000000" w:sz="4"/>
              <w:left w:val="single" w:color="000000" w:sz="8"/>
              <w:right w:val="single" w:color="000000" w:sz="4"/>
              <w:top w:val="double" w:color="000000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tLeast" w:line="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点状缺陷</w:t>
            </w:r>
          </w:p>
        </w:tc>
        <w:tc>
          <w:tcPr>
            <w:tcW w:type="dxa" w:w="389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double" w:color="000000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tLeast" w:line="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直径≤0.5mm</w:t>
            </w:r>
          </w:p>
        </w:tc>
        <w:tc>
          <w:tcPr>
            <w:tcW w:type="dxa" w:w="384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8"/>
              <w:top w:val="double" w:color="000000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tLeast" w:line="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允许存在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19"/>
          <w:hidden w:val="0"/>
        </w:trPr>
        <w:tc>
          <w:tcPr>
            <w:tcW w:type="dxa" w:w="131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8"/>
              <w:right w:val="single" w:color="000000" w:sz="4"/>
              <w:top w:val="double" w:color="000000" w:sz="4"/>
              <w:tl2br w:val="nil" w:color="auto"/>
              <w:tr2bl w:val="nil" w:color="auto"/>
            </w:tcBorders>
          </w:tcPr>
          <w:p/>
        </w:tc>
        <w:tc>
          <w:tcPr>
            <w:tcW w:type="dxa" w:w="389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tLeast" w:line="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0.5mm＜直径≤1.0mm</w:t>
            </w:r>
          </w:p>
        </w:tc>
        <w:tc>
          <w:tcPr>
            <w:tcW w:type="dxa" w:w="384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8"/>
              <w:top w:val="single" w:color="000000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tLeast" w:line="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不允许密集存在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901"/>
          <w:hidden w:val="0"/>
        </w:trPr>
        <w:tc>
          <w:tcPr>
            <w:tcW w:type="dxa" w:w="131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8"/>
              <w:right w:val="single" w:color="000000" w:sz="4"/>
              <w:top w:val="double" w:color="000000" w:sz="4"/>
              <w:tl2br w:val="nil" w:color="auto"/>
              <w:tr2bl w:val="nil" w:color="auto"/>
            </w:tcBorders>
          </w:tcPr>
          <w:p/>
        </w:tc>
        <w:tc>
          <w:tcPr>
            <w:tcW w:type="dxa" w:w="389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tLeast" w:line="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1.0mm＜直径≤3.0mm</w:t>
            </w:r>
          </w:p>
        </w:tc>
        <w:tc>
          <w:tcPr>
            <w:tcW w:type="dxa" w:w="384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8"/>
              <w:top w:val="single" w:color="000000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tLeast" w:line="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S≤1时，允许个数：1.0个/块</w:t>
            </w: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br/>
            </w: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S＞1时，允许个数：1.0×S个/块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22"/>
          <w:hidden w:val="0"/>
        </w:trPr>
        <w:tc>
          <w:tcPr>
            <w:tcW w:type="dxa" w:w="131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8"/>
              <w:right w:val="single" w:color="000000" w:sz="4"/>
              <w:top w:val="double" w:color="000000" w:sz="4"/>
              <w:tl2br w:val="nil" w:color="auto"/>
              <w:tr2bl w:val="nil" w:color="auto"/>
            </w:tcBorders>
          </w:tcPr>
          <w:p/>
        </w:tc>
        <w:tc>
          <w:tcPr>
            <w:tcW w:type="dxa" w:w="389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tLeast" w:line="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直径＞3.0mm</w:t>
            </w:r>
          </w:p>
        </w:tc>
        <w:tc>
          <w:tcPr>
            <w:tcW w:type="dxa" w:w="384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8"/>
              <w:top w:val="single" w:color="000000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tLeast" w:line="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不允许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7"/>
          <w:hidden w:val="0"/>
        </w:trPr>
        <w:tc>
          <w:tcPr>
            <w:tcW w:type="dxa" w:w="131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 w:val="restart"/>
            <w:tcBorders>
              <w:bottom w:val="single" w:color="000000" w:sz="4"/>
              <w:left w:val="single" w:color="000000" w:sz="8"/>
              <w:right w:val="single" w:color="000000" w:sz="4"/>
              <w:top w:val="single" w:color="000000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tLeast" w:line="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线状缺陷</w:t>
            </w:r>
          </w:p>
        </w:tc>
        <w:tc>
          <w:tcPr>
            <w:tcW w:type="dxa" w:w="389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tLeast" w:line="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长度≤30mm且宽度≤0.2mm</w:t>
            </w:r>
          </w:p>
        </w:tc>
        <w:tc>
          <w:tcPr>
            <w:tcW w:type="dxa" w:w="384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8"/>
              <w:top w:val="single" w:color="000000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tLeast" w:line="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允许存在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998"/>
          <w:hidden w:val="0"/>
        </w:trPr>
        <w:tc>
          <w:tcPr>
            <w:tcW w:type="dxa" w:w="131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8"/>
              <w:right w:val="single" w:color="000000" w:sz="4"/>
              <w:top w:val="single" w:color="000000" w:sz="4"/>
              <w:tl2br w:val="nil" w:color="auto"/>
              <w:tr2bl w:val="nil" w:color="auto"/>
            </w:tcBorders>
          </w:tcPr>
          <w:p/>
        </w:tc>
        <w:tc>
          <w:tcPr>
            <w:tcW w:type="dxa" w:w="389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tLeast" w:line="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 xml:space="preserve">长度＞30mm或宽度＞0.2mm且  </w:t>
            </w: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1米以外不可见</w:t>
            </w:r>
          </w:p>
        </w:tc>
        <w:tc>
          <w:tcPr>
            <w:tcW w:type="dxa" w:w="384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8"/>
              <w:top w:val="single" w:color="000000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tLeast" w:line="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允许个数：2.0个/块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43"/>
          <w:hidden w:val="0"/>
        </w:trPr>
        <w:tc>
          <w:tcPr>
            <w:tcW w:type="dxa" w:w="905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3"/>
            <w:tcBorders>
              <w:bottom w:val="single" w:color="000000" w:sz="8"/>
              <w:left w:val="single" w:color="000000" w:sz="8"/>
              <w:right w:val="single" w:color="000000" w:sz="8"/>
              <w:top w:val="single" w:color="000000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hd w:val="clear" w:color="000000"/>
              <w:spacing w:lineRule="atLeast" w:line="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1"/>
              <w:autoSpaceDN w:val="1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0"/>
                <w:szCs w:val="20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备注：S是以平方米为单位的ITO膜的面积。缺陷密集存在是指在200mm直径的圆面积内超过5个。</w:t>
            </w:r>
          </w:p>
        </w:tc>
      </w:tr>
    </w:tbl>
    <w:p>
      <w:pPr>
        <w:bidi w:val="0"/>
        <w:numPr>
          <w:ilvl w:val="0"/>
          <w:numId w:val="0"/>
        </w:numPr>
        <w:jc w:val="both"/>
        <w:shd w:val="clear" w:color="000000"/>
        <w:spacing w:lineRule="exact" w:line="4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right="0" w:firstLine="480"/>
        <w:rPr>
          <w:spacing w:val="0"/>
          <w:vertAlign w:val="baseline"/>
          <w:i w:val="0"/>
          <w:b w:val="0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hd w:val="clear" w:color="000000"/>
        <w:spacing w:lineRule="exact" w:line="4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left="-420" w:right="0" w:firstLine="0"/>
        <w:rPr>
          <w:spacing w:val="0"/>
          <w:vertAlign w:val="baseline"/>
          <w:i w:val="0"/>
          <w:b w:val="1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snapToGrid w:val="on"/>
        <w:autoSpaceDE w:val="1"/>
        <w:autoSpaceDN w:val="1"/>
      </w:pPr>
      <w:r>
        <w:rPr>
          <w:spacing w:val="0"/>
          <w:vertAlign w:val="baseline"/>
          <w:i w:val="0"/>
          <w:b w:val="1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t xml:space="preserve">3.2 产品主要性能：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5" w:space="0" w:color="000000"/>
          <w:insideV w:val="single" w:sz="5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091" w:type="dxa"/>
        <w:jc w:val="center"/>
        <w:tblLook w:val="000000" w:firstRow="0" w:lastRow="0" w:firstColumn="0" w:lastColumn="0" w:noHBand="0" w:noVBand="0"/>
        <w:tblLayout w:type="fixed"/>
      </w:tblPr>
      <w:tblGrid>
        <w:gridCol w:w="3437"/>
        <w:gridCol w:w="1995"/>
        <w:gridCol w:w="3659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7"/>
          <w:hidden w:val="0"/>
        </w:trPr>
        <w:tc>
          <w:tcPr>
            <w:tcW w:type="dxa" w:w="343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double" w:color="auto" w:sz="4"/>
              <w:left w:val="single" w:color="auto" w:sz="12"/>
              <w:right w:val="single" w:color="auto" w:sz="4"/>
              <w:top w:val="single" w:color="auto" w:sz="12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华文楷体" w:eastAsia="华文楷体" w:hAnsi="华文楷体" w:hint="default"/>
              </w:rPr>
              <w:snapToGrid w:val="on"/>
              <w:autoSpaceDE w:val="0"/>
              <w:autoSpaceDN w:val="0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8"/>
                <w:szCs w:val="28"/>
                <w:u w:val="none"/>
                <w:shd w:val="clear" w:color="000000"/>
                <w:smallCaps w:val="0"/>
                <w:rFonts w:ascii="华文楷体" w:eastAsia="华文楷体" w:hAnsi="华文楷体" w:hint="default"/>
              </w:rPr>
              <w:t>主要指标</w:t>
            </w:r>
          </w:p>
        </w:tc>
        <w:tc>
          <w:tcPr>
            <w:tcW w:type="dxa" w:w="199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double" w:color="auto" w:sz="4"/>
              <w:left w:val="single" w:color="auto" w:sz="4"/>
              <w:right w:val="single" w:color="auto" w:sz="4"/>
              <w:top w:val="single" w:color="auto" w:sz="12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left="-633" w:right="0" w:firstLine="101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8"/>
                <w:szCs w:val="28"/>
                <w:u w:val="none"/>
                <w:shd w:val="clear" w:color="000000"/>
                <w:smallCaps w:val="0"/>
                <w:rFonts w:ascii="华文楷体" w:eastAsia="华文楷体" w:hAnsi="华文楷体" w:hint="default"/>
              </w:rPr>
              <w:snapToGrid w:val="on"/>
              <w:autoSpaceDE w:val="0"/>
              <w:autoSpaceDN w:val="0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8"/>
                <w:szCs w:val="28"/>
                <w:u w:val="none"/>
                <w:shd w:val="clear" w:color="000000"/>
                <w:smallCaps w:val="0"/>
                <w:rFonts w:ascii="华文楷体" w:eastAsia="华文楷体" w:hAnsi="华文楷体" w:hint="default"/>
              </w:rPr>
              <w:t xml:space="preserve">  出厂标准</w:t>
            </w:r>
          </w:p>
        </w:tc>
        <w:tc>
          <w:tcPr>
            <w:tcW w:type="dxa" w:w="365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double" w:color="auto" w:sz="4"/>
              <w:left w:val="single" w:color="auto" w:sz="4"/>
              <w:right w:val="single" w:color="auto" w:sz="12"/>
              <w:top w:val="single" w:color="auto" w:sz="12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left="-633" w:right="420" w:firstLine="101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8"/>
                <w:szCs w:val="28"/>
                <w:u w:val="none"/>
                <w:shd w:val="clear" w:color="000000"/>
                <w:smallCaps w:val="0"/>
                <w:rFonts w:ascii="华文楷体" w:eastAsia="华文楷体" w:hAnsi="华文楷体" w:hint="default"/>
              </w:rPr>
              <w:snapToGrid w:val="on"/>
              <w:autoSpaceDE w:val="0"/>
              <w:autoSpaceDN w:val="0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8"/>
                <w:szCs w:val="28"/>
                <w:u w:val="none"/>
                <w:shd w:val="clear" w:color="000000"/>
                <w:smallCaps w:val="0"/>
                <w:rFonts w:ascii="华文楷体" w:eastAsia="华文楷体" w:hAnsi="华文楷体" w:hint="default"/>
              </w:rPr>
              <w:t xml:space="preserve">   测试方法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5"/>
          <w:hidden w:val="0"/>
        </w:trPr>
        <w:tc>
          <w:tcPr>
            <w:tcW w:type="dxa" w:w="343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12"/>
              <w:right w:val="single" w:color="auto" w:sz="4"/>
              <w:top w:val="double" w:color="auto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left="-633" w:right="0" w:firstLine="101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0"/>
              <w:autoSpaceDN w:val="0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 xml:space="preserve"> 产品厚度（μm）</w:t>
            </w:r>
          </w:p>
        </w:tc>
        <w:tc>
          <w:tcPr>
            <w:tcW w:type="dxa" w:w="199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double" w:color="auto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left="-633" w:right="0" w:firstLine="101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0"/>
              <w:autoSpaceDN w:val="0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 xml:space="preserve"> 50、125</w:t>
            </w:r>
          </w:p>
        </w:tc>
        <w:tc>
          <w:tcPr>
            <w:tcW w:type="dxa" w:w="365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12"/>
              <w:top w:val="double" w:color="auto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left="-633" w:right="0" w:firstLine="101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0"/>
              <w:autoSpaceDN w:val="0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千分尺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5"/>
          <w:hidden w:val="0"/>
        </w:trPr>
        <w:tc>
          <w:tcPr>
            <w:tcW w:type="dxa" w:w="343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12"/>
              <w:right w:val="single" w:color="auto" w:sz="4"/>
              <w:top w:val="double" w:color="auto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36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0"/>
              <w:autoSpaceDN w:val="0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面电阻R</w:t>
            </w:r>
            <w:r>
              <w:rPr>
                <w:spacing w:val="0"/>
                <w:vertAlign w:val="subscript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口</w:t>
            </w: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（Ω/口）</w:t>
            </w:r>
          </w:p>
        </w:tc>
        <w:tc>
          <w:tcPr>
            <w:tcW w:type="dxa" w:w="199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double" w:color="auto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24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0"/>
              <w:autoSpaceDN w:val="0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130±30</w:t>
            </w:r>
          </w:p>
        </w:tc>
        <w:tc>
          <w:tcPr>
            <w:tcW w:type="dxa" w:w="365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12"/>
              <w:top w:val="double" w:color="auto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left="-420" w:right="0" w:firstLine="84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0"/>
              <w:autoSpaceDN w:val="0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四探针面电阻测试仪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5"/>
          <w:hidden w:val="0"/>
        </w:trPr>
        <w:tc>
          <w:tcPr>
            <w:tcW w:type="dxa" w:w="343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12"/>
              <w:right w:val="single" w:color="auto" w:sz="4"/>
              <w:top w:val="double" w:color="auto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0"/>
              <w:autoSpaceDN w:val="0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电阻均匀性（R</w:t>
            </w:r>
            <w:r>
              <w:rPr>
                <w:spacing w:val="0"/>
                <w:vertAlign w:val="subscript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MAX</w:t>
            </w: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-R</w:t>
            </w:r>
            <w:r>
              <w:rPr>
                <w:spacing w:val="0"/>
                <w:vertAlign w:val="subscript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MIN</w:t>
            </w: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)/R</w:t>
            </w:r>
            <w:r>
              <w:rPr>
                <w:spacing w:val="0"/>
                <w:vertAlign w:val="subscript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AVG</w:t>
            </w:r>
          </w:p>
        </w:tc>
        <w:tc>
          <w:tcPr>
            <w:tcW w:type="dxa" w:w="199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double" w:color="auto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0"/>
              <w:autoSpaceDN w:val="0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宋体" w:eastAsia="宋体" w:hAnsi="宋体" w:hint="default"/>
              </w:rPr>
              <w:t>≤</w:t>
            </w: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±10%</w:t>
            </w:r>
          </w:p>
        </w:tc>
        <w:tc>
          <w:tcPr>
            <w:tcW w:type="dxa" w:w="365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12"/>
              <w:top w:val="double" w:color="auto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0"/>
              <w:autoSpaceDN w:val="0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四探针面电阻测试仪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5"/>
          <w:hidden w:val="0"/>
        </w:trPr>
        <w:tc>
          <w:tcPr>
            <w:tcW w:type="dxa" w:w="343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12"/>
              <w:right w:val="single" w:color="auto" w:sz="4"/>
              <w:top w:val="double" w:color="auto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left="-420" w:right="0" w:firstLine="90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0"/>
              <w:autoSpaceDN w:val="0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全光线透过率（%）</w:t>
            </w:r>
          </w:p>
        </w:tc>
        <w:tc>
          <w:tcPr>
            <w:tcW w:type="dxa" w:w="199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double" w:color="auto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left="-420" w:right="0" w:firstLine="90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0"/>
              <w:autoSpaceDN w:val="0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≥80</w:t>
            </w:r>
          </w:p>
        </w:tc>
        <w:tc>
          <w:tcPr>
            <w:tcW w:type="dxa" w:w="365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12"/>
              <w:top w:val="double" w:color="auto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left="-420" w:right="0" w:firstLine="138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0"/>
              <w:autoSpaceDN w:val="0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 xml:space="preserve">GB/T 2410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5"/>
          <w:hidden w:val="0"/>
        </w:trPr>
        <w:tc>
          <w:tcPr>
            <w:tcW w:type="dxa" w:w="343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12"/>
              <w:right w:val="single" w:color="auto" w:sz="4"/>
              <w:top w:val="double" w:color="auto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left="-420" w:right="0" w:firstLine="90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0"/>
              <w:autoSpaceDN w:val="0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雾度（%）</w:t>
            </w:r>
          </w:p>
        </w:tc>
        <w:tc>
          <w:tcPr>
            <w:tcW w:type="dxa" w:w="199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double" w:color="auto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36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0"/>
              <w:autoSpaceDN w:val="0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1.0±1.0</w:t>
            </w:r>
          </w:p>
        </w:tc>
        <w:tc>
          <w:tcPr>
            <w:tcW w:type="dxa" w:w="365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12"/>
              <w:top w:val="double" w:color="auto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0"/>
              <w:autoSpaceDN w:val="0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 xml:space="preserve">ASTM D1003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5"/>
          <w:hidden w:val="0"/>
        </w:trPr>
        <w:tc>
          <w:tcPr>
            <w:tcW w:type="dxa" w:w="343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12"/>
              <w:right w:val="single" w:color="auto" w:sz="4"/>
              <w:top w:val="double" w:color="auto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left="-420" w:right="0" w:firstLine="90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0"/>
              <w:autoSpaceDN w:val="0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 xml:space="preserve">b*值 </w:t>
            </w:r>
          </w:p>
        </w:tc>
        <w:tc>
          <w:tcPr>
            <w:tcW w:type="dxa" w:w="199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double" w:color="auto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36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0"/>
              <w:autoSpaceDN w:val="0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4.5±1.5</w:t>
            </w:r>
          </w:p>
        </w:tc>
        <w:tc>
          <w:tcPr>
            <w:tcW w:type="dxa" w:w="365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12"/>
              <w:top w:val="double" w:color="auto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left="-420" w:right="0" w:firstLine="126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0"/>
              <w:autoSpaceDN w:val="0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 xml:space="preserve">JIS Z8722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5"/>
          <w:hidden w:val="0"/>
        </w:trPr>
        <w:tc>
          <w:tcPr>
            <w:tcW w:type="dxa" w:w="343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12"/>
              <w:right w:val="single" w:color="auto" w:sz="4"/>
              <w:top w:val="double" w:color="auto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0"/>
              <w:autoSpaceDN w:val="0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电阻的热稳定性（R-R</w:t>
            </w:r>
            <w:r>
              <w:rPr>
                <w:spacing w:val="0"/>
                <w:vertAlign w:val="subscript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0</w:t>
            </w: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)/R</w:t>
            </w:r>
            <w:r>
              <w:rPr>
                <w:spacing w:val="0"/>
                <w:vertAlign w:val="subscript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0</w:t>
            </w:r>
          </w:p>
        </w:tc>
        <w:tc>
          <w:tcPr>
            <w:tcW w:type="dxa" w:w="199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double" w:color="auto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0"/>
              <w:autoSpaceDN w:val="0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宋体" w:eastAsia="宋体" w:hAnsi="宋体" w:hint="default"/>
              </w:rPr>
              <w:t>≤</w:t>
            </w: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±20%</w:t>
            </w:r>
          </w:p>
        </w:tc>
        <w:tc>
          <w:tcPr>
            <w:tcW w:type="dxa" w:w="365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12"/>
              <w:top w:val="double" w:color="auto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0"/>
              <w:autoSpaceDN w:val="0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80</w:t>
            </w: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微软雅黑" w:eastAsia="微软雅黑" w:hAnsi="微软雅黑" w:hint="default"/>
              </w:rPr>
              <w:t>℃</w:t>
            </w: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,240小时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14"/>
          <w:hidden w:val="0"/>
        </w:trPr>
        <w:tc>
          <w:tcPr>
            <w:tcW w:type="dxa" w:w="343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12"/>
              <w:right w:val="single" w:color="auto" w:sz="4"/>
              <w:top w:val="single" w:color="auto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0"/>
              <w:autoSpaceDN w:val="0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耐湿性能（R-R</w:t>
            </w:r>
            <w:r>
              <w:rPr>
                <w:spacing w:val="0"/>
                <w:vertAlign w:val="subscript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0</w:t>
            </w: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)/R</w:t>
            </w:r>
            <w:r>
              <w:rPr>
                <w:spacing w:val="0"/>
                <w:vertAlign w:val="subscript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0</w:t>
            </w:r>
          </w:p>
        </w:tc>
        <w:tc>
          <w:tcPr>
            <w:tcW w:type="dxa" w:w="199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0"/>
              <w:autoSpaceDN w:val="0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宋体" w:eastAsia="宋体" w:hAnsi="宋体" w:hint="default"/>
              </w:rPr>
              <w:t>≤</w:t>
            </w: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±20%</w:t>
            </w:r>
          </w:p>
        </w:tc>
        <w:tc>
          <w:tcPr>
            <w:tcW w:type="dxa" w:w="365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12"/>
              <w:top w:val="single" w:color="auto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0"/>
              <w:autoSpaceDN w:val="0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60</w:t>
            </w: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微软雅黑" w:eastAsia="微软雅黑" w:hAnsi="微软雅黑" w:hint="default"/>
              </w:rPr>
              <w:t>℃</w:t>
            </w: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,95%</w:t>
            </w:r>
            <w:r>
              <w:rPr>
                <w:spacing w:val="0"/>
                <w:vertAlign w:val="baseline"/>
                <w:i w:val="0"/>
                <w:b w:val="0"/>
                <w:color w:val="auto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RH</w:t>
            </w: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，240小时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14"/>
          <w:hidden w:val="0"/>
        </w:trPr>
        <w:tc>
          <w:tcPr>
            <w:tcW w:type="dxa" w:w="343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12"/>
              <w:right w:val="single" w:color="auto" w:sz="4"/>
              <w:top w:val="single" w:color="auto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0"/>
              <w:autoSpaceDN w:val="0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耐低温性能（R-R</w:t>
            </w:r>
            <w:r>
              <w:rPr>
                <w:spacing w:val="0"/>
                <w:vertAlign w:val="subscript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0</w:t>
            </w: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)/R</w:t>
            </w:r>
            <w:r>
              <w:rPr>
                <w:spacing w:val="0"/>
                <w:vertAlign w:val="subscript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0</w:t>
            </w:r>
          </w:p>
        </w:tc>
        <w:tc>
          <w:tcPr>
            <w:tcW w:type="dxa" w:w="199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0"/>
              <w:autoSpaceDN w:val="0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宋体" w:eastAsia="宋体" w:hAnsi="宋体" w:hint="default"/>
              </w:rPr>
              <w:t>≤</w:t>
            </w: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±20%</w:t>
            </w:r>
          </w:p>
        </w:tc>
        <w:tc>
          <w:tcPr>
            <w:tcW w:type="dxa" w:w="365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12"/>
              <w:top w:val="single" w:color="auto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0"/>
              <w:autoSpaceDN w:val="0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-40</w:t>
            </w: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微软雅黑" w:eastAsia="微软雅黑" w:hAnsi="微软雅黑" w:hint="default"/>
              </w:rPr>
              <w:t>℃</w:t>
            </w: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,240小时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84"/>
          <w:hidden w:val="0"/>
        </w:trPr>
        <w:tc>
          <w:tcPr>
            <w:tcW w:type="dxa" w:w="343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12"/>
              <w:left w:val="single" w:color="auto" w:sz="12"/>
              <w:right w:val="single" w:color="auto" w:sz="4"/>
              <w:top w:val="single" w:color="auto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0"/>
              <w:autoSpaceDN w:val="0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ITO膜层与基材附着力</w:t>
            </w:r>
          </w:p>
        </w:tc>
        <w:tc>
          <w:tcPr>
            <w:tcW w:type="dxa" w:w="199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12"/>
              <w:left w:val="single" w:color="auto" w:sz="4"/>
              <w:right w:val="single" w:color="auto" w:sz="4"/>
              <w:top w:val="single" w:color="auto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0"/>
              <w:autoSpaceDN w:val="0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>100/100</w:t>
            </w:r>
          </w:p>
        </w:tc>
        <w:tc>
          <w:tcPr>
            <w:tcW w:type="dxa" w:w="365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12"/>
              <w:left w:val="single" w:color="auto" w:sz="4"/>
              <w:right w:val="single" w:color="auto" w:sz="12"/>
              <w:top w:val="single" w:color="auto" w:sz="4"/>
              <w:tl2br w:val="nil" w:color="auto"/>
              <w:tr2bl w:val="nil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hd w:val="clear" w:color="000000"/>
              <w:spacing w:lineRule="exact" w:line="440" w:before="0" w:after="0"/>
              <w:pageBreakBefore w:val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right="0" w:firstLine="0"/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snapToGrid w:val="on"/>
              <w:autoSpaceDE w:val="0"/>
              <w:autoSpaceDN w:val="0"/>
            </w:pPr>
            <w:r>
              <w:rPr>
                <w:spacing w:val="0"/>
                <w:vertAlign w:val="baseline"/>
                <w:i w:val="0"/>
                <w:b w:val="0"/>
                <w:color w:val="000000"/>
                <w:position w:val="0"/>
                <w:sz w:val="24"/>
                <w:szCs w:val="24"/>
                <w:u w:val="none"/>
                <w:shd w:val="clear" w:color="000000"/>
                <w:smallCaps w:val="0"/>
                <w:rFonts w:ascii="Arial" w:eastAsia="微软雅黑" w:hAnsi="微软雅黑" w:hint="default"/>
              </w:rPr>
              <w:t xml:space="preserve">百格刀，3M 610胶带</w:t>
            </w:r>
          </w:p>
        </w:tc>
      </w:tr>
    </w:tbl>
    <w:p>
      <w:pPr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right="0" w:firstLine="0"/>
        <w:rPr>
          <w:spacing w:val="0"/>
          <w:vertAlign w:val="baseline"/>
          <w:i w:val="0"/>
          <w:b w:val="0"/>
          <w:color w:val="auto"/>
          <w:position w:val="0"/>
          <w:sz w:val="21"/>
          <w:szCs w:val="21"/>
          <w:u w:val="none"/>
          <w:shd w:val="clear" w:color="000000"/>
          <w:smallCaps w:val="0"/>
          <w:rFonts w:ascii="Arial" w:eastAsia="微软雅黑" w:hAnsi="微软雅黑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hd w:val="clear" w:color="000000"/>
        <w:spacing w:lineRule="exact" w:line="4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left="-420" w:right="0" w:firstLine="0"/>
        <w:rPr>
          <w:spacing w:val="0"/>
          <w:vertAlign w:val="baseline"/>
          <w:i w:val="0"/>
          <w:b w:val="0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snapToGrid w:val="on"/>
        <w:autoSpaceDE w:val="1"/>
        <w:autoSpaceDN w:val="1"/>
      </w:pPr>
      <w:r>
        <w:rPr>
          <w:spacing w:val="0"/>
          <w:vertAlign w:val="baseline"/>
          <w:i w:val="0"/>
          <w:b w:val="1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t xml:space="preserve">4. 缺陷长度的折让处理：</w:t>
      </w:r>
    </w:p>
    <w:p>
      <w:pPr>
        <w:bidi w:val="0"/>
        <w:numPr>
          <w:ilvl w:val="0"/>
          <w:numId w:val="0"/>
        </w:numPr>
        <w:jc w:val="both"/>
        <w:shd w:val="clear" w:color="000000"/>
        <w:spacing w:lineRule="exact" w:line="4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left="-420" w:right="0" w:firstLine="0"/>
        <w:rPr>
          <w:spacing w:val="0"/>
          <w:vertAlign w:val="baseline"/>
          <w:i w:val="0"/>
          <w:b w:val="1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snapToGrid w:val="on"/>
        <w:autoSpaceDE w:val="1"/>
        <w:autoSpaceDN w:val="1"/>
      </w:pPr>
      <w:r>
        <w:rPr>
          <w:spacing w:val="0"/>
          <w:vertAlign w:val="baseline"/>
          <w:i w:val="0"/>
          <w:b w:val="0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t xml:space="preserve">4.1 最内侧一圈与最外侧一圈不计入出货长度；</w:t>
      </w:r>
    </w:p>
    <w:p>
      <w:pPr>
        <w:bidi w:val="0"/>
        <w:numPr>
          <w:ilvl w:val="0"/>
          <w:numId w:val="0"/>
        </w:numPr>
        <w:jc w:val="both"/>
        <w:shd w:val="clear" w:color="000000"/>
        <w:spacing w:lineRule="exact" w:line="4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left="-420" w:right="0" w:firstLine="0"/>
        <w:rPr>
          <w:spacing w:val="0"/>
          <w:vertAlign w:val="baseline"/>
          <w:i w:val="0"/>
          <w:b w:val="0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snapToGrid w:val="on"/>
        <w:autoSpaceDE w:val="1"/>
        <w:autoSpaceDN w:val="1"/>
      </w:pPr>
      <w:r>
        <w:rPr>
          <w:spacing w:val="0"/>
          <w:vertAlign w:val="baseline"/>
          <w:i w:val="0"/>
          <w:b w:val="0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t xml:space="preserve">4.2 缺陷范围在0.1米以内，折让0.5米；</w:t>
      </w:r>
    </w:p>
    <w:p>
      <w:pPr>
        <w:bidi w:val="0"/>
        <w:numPr>
          <w:ilvl w:val="0"/>
          <w:numId w:val="0"/>
        </w:numPr>
        <w:jc w:val="both"/>
        <w:shd w:val="clear" w:color="000000"/>
        <w:spacing w:lineRule="exact" w:line="4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left="-420" w:right="0" w:firstLine="0"/>
        <w:rPr>
          <w:spacing w:val="0"/>
          <w:vertAlign w:val="baseline"/>
          <w:i w:val="0"/>
          <w:b w:val="0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snapToGrid w:val="on"/>
        <w:autoSpaceDE w:val="1"/>
        <w:autoSpaceDN w:val="1"/>
      </w:pPr>
      <w:r>
        <w:rPr>
          <w:spacing w:val="0"/>
          <w:vertAlign w:val="baseline"/>
          <w:i w:val="0"/>
          <w:b w:val="0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t xml:space="preserve">4.3 缺陷范围在0.1米以上，按实际长度加0.5米折让。</w:t>
      </w:r>
    </w:p>
    <w:p>
      <w:pPr>
        <w:bidi w:val="0"/>
        <w:numPr>
          <w:ilvl w:val="0"/>
          <w:numId w:val="0"/>
        </w:numPr>
        <w:jc w:val="both"/>
        <w:shd w:val="clear" w:color="000000"/>
        <w:spacing w:lineRule="exact" w:line="4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left="0" w:right="0" w:hanging="420"/>
        <w:rPr>
          <w:spacing w:val="0"/>
          <w:vertAlign w:val="baseline"/>
          <w:i w:val="0"/>
          <w:b w:val="1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hd w:val="clear" w:color="000000"/>
        <w:spacing w:lineRule="exact" w:line="4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left="0" w:right="0" w:hanging="420"/>
        <w:rPr>
          <w:spacing w:val="0"/>
          <w:vertAlign w:val="baseline"/>
          <w:i w:val="0"/>
          <w:b w:val="0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snapToGrid w:val="on"/>
        <w:autoSpaceDE w:val="1"/>
        <w:autoSpaceDN w:val="1"/>
      </w:pPr>
      <w:r>
        <w:rPr>
          <w:spacing w:val="0"/>
          <w:vertAlign w:val="baseline"/>
          <w:i w:val="0"/>
          <w:b w:val="1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t xml:space="preserve">5. 包装与标识：</w:t>
      </w:r>
    </w:p>
    <w:p>
      <w:pPr>
        <w:bidi w:val="0"/>
        <w:numPr>
          <w:ilvl w:val="0"/>
          <w:numId w:val="0"/>
        </w:numPr>
        <w:jc w:val="both"/>
        <w:shd w:val="clear" w:color="000000"/>
        <w:spacing w:lineRule="exact" w:line="4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left="-420" w:right="0" w:firstLine="0"/>
        <w:rPr>
          <w:spacing w:val="0"/>
          <w:vertAlign w:val="baseline"/>
          <w:i w:val="0"/>
          <w:b w:val="0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snapToGrid w:val="on"/>
        <w:autoSpaceDE w:val="1"/>
        <w:autoSpaceDN w:val="1"/>
      </w:pPr>
      <w:r>
        <w:rPr>
          <w:spacing w:val="0"/>
          <w:vertAlign w:val="baseline"/>
          <w:i w:val="0"/>
          <w:b w:val="0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t xml:space="preserve">5.1 产品内轴为内径6英寸塑料轴芯，外部采用PE塑料袋包装以防潮、防尘，两端用</w:t>
      </w:r>
      <w:r>
        <w:rPr>
          <w:spacing w:val="0"/>
          <w:vertAlign w:val="baseline"/>
          <w:i w:val="0"/>
          <w:b w:val="0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t>塑料挡板支撑，并采用绑带加以固定。</w:t>
      </w:r>
    </w:p>
    <w:p>
      <w:pPr>
        <w:bidi w:val="0"/>
        <w:numPr>
          <w:ilvl w:val="0"/>
          <w:numId w:val="0"/>
        </w:numPr>
        <w:jc w:val="both"/>
        <w:shd w:val="clear" w:color="000000"/>
        <w:spacing w:lineRule="exact" w:line="4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left="-420" w:right="0" w:firstLine="0"/>
        <w:rPr>
          <w:spacing w:val="0"/>
          <w:vertAlign w:val="baseline"/>
          <w:i w:val="0"/>
          <w:b w:val="0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snapToGrid w:val="on"/>
        <w:autoSpaceDE w:val="1"/>
        <w:autoSpaceDN w:val="1"/>
      </w:pPr>
      <w:r>
        <w:rPr>
          <w:spacing w:val="0"/>
          <w:vertAlign w:val="baseline"/>
          <w:i w:val="0"/>
          <w:b w:val="0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t xml:space="preserve">5.2 在PE塑料袋外侧贴有产品标签，以注明产品名称、型号、批号、数量、日期等。</w:t>
      </w:r>
    </w:p>
    <w:p>
      <w:pPr>
        <w:bidi w:val="0"/>
        <w:numPr>
          <w:ilvl w:val="0"/>
          <w:numId w:val="0"/>
        </w:numPr>
        <w:jc w:val="both"/>
        <w:shd w:val="clear" w:color="000000"/>
        <w:spacing w:lineRule="exact" w:line="4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left="-420" w:right="0" w:firstLine="0"/>
        <w:rPr>
          <w:spacing w:val="0"/>
          <w:vertAlign w:val="baseline"/>
          <w:i w:val="0"/>
          <w:b w:val="1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snapToGrid w:val="on"/>
        <w:autoSpaceDE w:val="1"/>
        <w:autoSpaceDN w:val="1"/>
      </w:pPr>
      <w:r>
        <w:rPr>
          <w:spacing w:val="0"/>
          <w:vertAlign w:val="baseline"/>
          <w:i w:val="0"/>
          <w:b w:val="0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t xml:space="preserve">5.3 外箱采用纸箱包装，外箱上贴有产品标签，以注明产品名称、型号、批号、数量</w:t>
      </w:r>
      <w:r>
        <w:rPr>
          <w:spacing w:val="0"/>
          <w:vertAlign w:val="baseline"/>
          <w:i w:val="0"/>
          <w:b w:val="0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t>等。</w:t>
      </w:r>
    </w:p>
    <w:p>
      <w:pPr>
        <w:bidi w:val="0"/>
        <w:numPr>
          <w:ilvl w:val="0"/>
          <w:numId w:val="0"/>
        </w:numPr>
        <w:jc w:val="both"/>
        <w:shd w:val="clear" w:color="000000"/>
        <w:spacing w:lineRule="exact" w:line="4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left="-420" w:right="0" w:firstLine="0"/>
        <w:rPr>
          <w:spacing w:val="0"/>
          <w:vertAlign w:val="baseline"/>
          <w:i w:val="0"/>
          <w:b w:val="1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hd w:val="clear" w:color="000000"/>
        <w:spacing w:lineRule="exact" w:line="4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left="-420" w:right="0" w:firstLine="0"/>
        <w:rPr>
          <w:spacing w:val="0"/>
          <w:vertAlign w:val="baseline"/>
          <w:i w:val="0"/>
          <w:b w:val="0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snapToGrid w:val="on"/>
        <w:autoSpaceDE w:val="1"/>
        <w:autoSpaceDN w:val="1"/>
      </w:pPr>
      <w:r>
        <w:rPr>
          <w:spacing w:val="0"/>
          <w:vertAlign w:val="baseline"/>
          <w:i w:val="0"/>
          <w:b w:val="1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t xml:space="preserve">6. 储存方式：</w:t>
      </w:r>
    </w:p>
    <w:p>
      <w:pPr>
        <w:bidi w:val="0"/>
        <w:numPr>
          <w:ilvl w:val="0"/>
          <w:numId w:val="0"/>
        </w:numPr>
        <w:jc w:val="both"/>
        <w:shd w:val="clear" w:color="000000"/>
        <w:spacing w:lineRule="exact" w:line="440" w:before="100" w:after="10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left="-420" w:right="0" w:firstLine="420"/>
        <w:rPr>
          <w:spacing w:val="0"/>
          <w:vertAlign w:val="baseline"/>
          <w:i w:val="0"/>
          <w:b w:val="0"/>
          <w:color w:val="auto"/>
          <w:position w:val="0"/>
          <w:sz w:val="21"/>
          <w:szCs w:val="21"/>
          <w:u w:val="none"/>
          <w:shd w:val="clear" w:color="000000"/>
          <w:smallCaps w:val="0"/>
          <w:rFonts w:ascii="Arial" w:eastAsia="微软雅黑" w:hAnsi="微软雅黑" w:hint="default"/>
        </w:rPr>
        <w:snapToGrid w:val="on"/>
        <w:autoSpaceDE w:val="0"/>
        <w:autoSpaceDN w:val="0"/>
      </w:pPr>
      <w:r>
        <w:rPr>
          <w:spacing w:val="0"/>
          <w:vertAlign w:val="baseline"/>
          <w:i w:val="0"/>
          <w:b w:val="0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t>宜储存于温度15</w:t>
      </w:r>
      <w:r>
        <w:rPr>
          <w:spacing w:val="0"/>
          <w:vertAlign w:val="baseline"/>
          <w:i w:val="0"/>
          <w:b w:val="0"/>
          <w:color w:val="auto"/>
          <w:position w:val="0"/>
          <w:sz w:val="24"/>
          <w:szCs w:val="24"/>
          <w:u w:val="none"/>
          <w:shd w:val="clear" w:color="000000"/>
          <w:smallCaps w:val="0"/>
          <w:rFonts w:ascii="微软雅黑" w:eastAsia="微软雅黑" w:hAnsi="微软雅黑" w:hint="default"/>
        </w:rPr>
        <w:t>℃</w:t>
      </w:r>
      <w:r>
        <w:rPr>
          <w:spacing w:val="0"/>
          <w:vertAlign w:val="baseline"/>
          <w:i w:val="0"/>
          <w:b w:val="0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t>-35</w:t>
      </w:r>
      <w:r>
        <w:rPr>
          <w:spacing w:val="0"/>
          <w:vertAlign w:val="baseline"/>
          <w:i w:val="0"/>
          <w:b w:val="0"/>
          <w:color w:val="auto"/>
          <w:position w:val="0"/>
          <w:sz w:val="24"/>
          <w:szCs w:val="24"/>
          <w:u w:val="none"/>
          <w:shd w:val="clear" w:color="000000"/>
          <w:smallCaps w:val="0"/>
          <w:rFonts w:ascii="微软雅黑" w:eastAsia="微软雅黑" w:hAnsi="微软雅黑" w:hint="default"/>
        </w:rPr>
        <w:t>℃、且</w:t>
      </w:r>
      <w:r>
        <w:rPr>
          <w:spacing w:val="0"/>
          <w:vertAlign w:val="baseline"/>
          <w:i w:val="0"/>
          <w:b w:val="0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t>相对湿度低于80％RH的室内环境中。贴有保护膜的</w:t>
      </w:r>
      <w:r>
        <w:rPr>
          <w:spacing w:val="0"/>
          <w:vertAlign w:val="baseline"/>
          <w:i w:val="0"/>
          <w:b w:val="0"/>
          <w:color w:val="auto"/>
          <w:position w:val="0"/>
          <w:sz w:val="24"/>
          <w:szCs w:val="24"/>
          <w:u w:val="none"/>
          <w:shd w:val="clear" w:color="000000"/>
          <w:smallCaps w:val="0"/>
          <w:rFonts w:ascii="Arial" w:eastAsia="微软雅黑" w:hAnsi="微软雅黑" w:hint="default"/>
        </w:rPr>
        <w:t>ITO产品保存期限为六个月，不带保护膜的ITO产品保存期限为二年。</w:t>
      </w:r>
    </w:p>
    <w:p>
      <w:pPr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left="-420" w:right="0" w:firstLine="420"/>
        <w:rPr>
          <w:spacing w:val="0"/>
          <w:vertAlign w:val="baseline"/>
          <w:i w:val="0"/>
          <w:b w:val="0"/>
          <w:color w:val="auto"/>
          <w:position w:val="0"/>
          <w:sz w:val="21"/>
          <w:szCs w:val="21"/>
          <w:u w:val="none"/>
          <w:shd w:val="clear" w:color="000000"/>
          <w:smallCaps w:val="0"/>
          <w:rFonts w:ascii="Arial" w:eastAsia="微软雅黑" w:hAnsi="微软雅黑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hd w:val="clear" w:color="000000"/>
        <w:spacing w:lineRule="auto" w:line="24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left="-420" w:right="0" w:firstLine="900"/>
        <w:rPr>
          <w:spacing w:val="0"/>
          <w:vertAlign w:val="baseline"/>
          <w:i w:val="0"/>
          <w:b w:val="0"/>
          <w:color w:val="auto"/>
          <w:position w:val="0"/>
          <w:sz w:val="21"/>
          <w:szCs w:val="21"/>
          <w:u w:val="none"/>
          <w:shd w:val="clear" w:color="000000"/>
          <w:smallCaps w:val="0"/>
          <w:rFonts w:ascii="Arial" w:eastAsia="微软雅黑" w:hAnsi="微软雅黑" w:hint="default"/>
        </w:rPr>
        <w:snapToGrid w:val="on"/>
        <w:autoSpaceDE w:val="1"/>
        <w:autoSpaceDN w:val="1"/>
      </w:pPr>
    </w:p>
    <w:sectPr>
      <w:pgSz w:w="11907" w:h="16839"/>
      <w:pgMar w:top="1440" w:left="1803" w:bottom="1440" w:right="1803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华文中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Microsoft JhengHe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华文楷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宋体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uiPriority w:val="1"/>
    <w:pPr>
      <w:autoSpaceDE w:val="1"/>
      <w:autoSpaceDN w:val="1"/>
      <w:bidi/>
      <w:ind w:firstLine="0"/>
      <w:jc w:val="both"/>
      <w:kinsoku/>
      <w:overflowPunct/>
      <w:pageBreakBefore w:val="0"/>
      <w:shd w:val="clear" w:color="000000"/>
      <w:textAlignment w:val="baseline"/>
      <w:wordWrap/>
    </w:pPr>
    <w:rPr>
      <w:rFonts w:ascii="Times New Roman" w:eastAsia="宋体" w:hAnsi="Times New Roman"/>
      <w:b w:val="0"/>
      <w:shd w:val="clear" w:color="000000"/>
      <w:sz w:val="21"/>
      <w:szCs w:val="21"/>
      <w:u w:val="none"/>
      <w:vertAlign w:val="subscript"/>
      <w:w w:val="100"/>
    </w:rPr>
  </w:style>
  <w:style w:default="1" w:styleId="PO2" w:type="character">
    <w:name w:val="Default Paragraph Font"/>
    <w:uiPriority w:val="2"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basedOn w:val="PO1"/>
    <w:next w:val="PO1"/>
    <w:uiPriority w:val="7"/>
    <w:pPr>
      <w:autoSpaceDE w:val="1"/>
      <w:autoSpaceDN w:val="1"/>
      <w:keepLines/>
      <w:keepNext/>
      <w:widowControl/>
      <w:wordWrap/>
    </w:pPr>
    <w:rPr>
      <w:b/>
      <w:shd w:val="clear"/>
      <w:sz w:val="44"/>
      <w:szCs w:val="44"/>
      <w:w w:val="100"/>
    </w:rPr>
  </w:style>
  <w:style w:styleId="PO8" w:type="paragraph">
    <w:name w:val="heading 2"/>
    <w:basedOn w:val="PO1"/>
    <w:next w:val="PO1"/>
    <w:uiPriority w:val="8"/>
    <w:pPr>
      <w:autoSpaceDE w:val="1"/>
      <w:autoSpaceDN w:val="1"/>
      <w:keepLines/>
      <w:keepNext/>
      <w:widowControl/>
      <w:wordWrap/>
    </w:pPr>
    <w:rPr>
      <w:rFonts w:ascii="Arial" w:eastAsia="黑体" w:hAnsi="Arial"/>
      <w:b/>
      <w:shd w:val="clear"/>
      <w:sz w:val="32"/>
      <w:szCs w:val="32"/>
      <w:w w:val="100"/>
    </w:rPr>
  </w:style>
  <w:style w:styleId="PO9" w:type="paragraph">
    <w:name w:val="heading 3"/>
    <w:basedOn w:val="PO1"/>
    <w:next w:val="PO1"/>
    <w:uiPriority w:val="9"/>
    <w:pPr>
      <w:autoSpaceDE w:val="1"/>
      <w:autoSpaceDN w:val="1"/>
      <w:keepLines/>
      <w:keepNext/>
      <w:widowControl/>
      <w:wordWrap/>
    </w:pPr>
    <w:rPr>
      <w:b/>
      <w:shd w:val="clear"/>
      <w:sz w:val="32"/>
      <w:szCs w:val="32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1146</Characters>
  <CharactersWithSpaces>0</CharactersWithSpaces>
  <Company>Microsoft</Company>
  <DocSecurity>0</DocSecurity>
  <HyperlinksChanged>false</HyperlinksChanged>
  <Lines>100</Lines>
  <LinksUpToDate>false</LinksUpToDate>
  <Pages>3</Pages>
  <Paragraphs>77</Paragraphs>
  <Words>766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User</dc:creator>
  <cp:lastModifiedBy/>
  <dcterms:modified xsi:type="dcterms:W3CDTF">2018-10-28T09:46:01Z</dcterms:modified>
</cp:coreProperties>
</file>